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42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42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欢迎加入地质行业贸易交流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420" w:lineRule="exact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展览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高峰论坛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贸易洽谈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新品发布，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尽在CGTE2022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240" w:lineRule="exact"/>
        <w:jc w:val="both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0" w:line="420" w:lineRule="exact"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组织机构/Organization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支持单位：中国地质学会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中国冶金矿山企业协会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中国煤炭地质总局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中国冶金地质总局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1470" w:firstLineChars="7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内蒙古地质矿产（集团）有限责任公司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中国地质科学院勘探技术研究所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协办单位：辽宁省地质勘探矿业集团有限责任公司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主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承办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单位：中国设备管理协会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北京海闻展览有限公司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展会概述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 xml:space="preserve">/Exhibition Profile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近年来，随着全球地质行业不断拓展服务领域，在服务国家能源资源安全、生态文明建设，防灾减灾，新型城镇化、工业化和重大工程建设，海洋强国等方面的作用日益凸显。立足“十四五”新起点、贯彻新发展理念、构建新发展格局，在国家相关利好政策支持下地质行业出现积极变化，潜在市场活力得到进一步释放，地质行业迎来新的发展机遇期，相关机构与企业将大有可为。为促进地质行业高质量发展，推动地质装备技术水平不断提高，为东北老工业基地振兴增动力、聚合力、激活力，由中国设备管理协会联合行业机构共同主办的“2022中国（北京）国际地质技术装备展览会”（CGTE）移师沈阳国际展览中心，更名为“中国（沈阳）国际地质技术装备展览会”，定于2022年8月11日-13日举办。同期举办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2022地质技术装备发展（沈阳）论坛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”、</w:t>
      </w:r>
      <w:bookmarkStart w:id="1" w:name="_GoBack"/>
      <w:bookmarkEnd w:id="1"/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第八届中国（沈阳）国际矿业展览会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移师沈阳是基于东北、华北地区具有良好的产业基础和广阔的合作空间。东北、华北地区地质资源丰富多样，近年来在矿山、城市、石化等多个领域的地质工作需求加大，投入不断增加，形成了地质勘探、油气钻采、工程施工、灾害治理、环保安全等多元化地质产业发展体系。“2022中国（沈阳）国际地质技术装备展览会”将依托东北、华北地区的地质资源优势和广阔的市场需求，延伸产业链，整合资源，积极建立多方合作，搭建业界首个立足东北、辐射全国、影响国际地质技术装备市场的高品质合作交流平台，推动全球地质装备制造行业向智能化、信息化、高端化发展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促进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新时代东北全面振兴发展实现新突破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，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助力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企业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在东北全面振兴的新机遇中赢得更多商机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参展范围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Scope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形象与成果展示：地质行业相关机构、企事业单位、施工单位、设计单位等；地质勘查、科技创新等成果；地质工程全套解决方案等。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地质矿产及能源勘查技术装备：地质钻探技术设备；地球物理、地球化学、航空遥测遥感技术设备；地质测绘技术设备；地质数据采集和处理技术设备；分析和测试、仪器仪表技术设备；坑探、隧道采掘等技术装备；石油勘探技术设备；海洋勘探技术设备；非常规油气勘采技术设备；煤田、煤炭勘采技术设备；</w:t>
      </w:r>
      <w:r>
        <w:rPr>
          <w:rFonts w:hint="eastAsia" w:ascii="宋体" w:hAnsi="宋体" w:eastAsia="宋体" w:cs="宋体"/>
          <w:b w:val="0"/>
          <w:bCs/>
          <w:spacing w:val="-6"/>
          <w:sz w:val="21"/>
          <w:szCs w:val="21"/>
        </w:rPr>
        <w:t>建材勘采技术设备；核工业地质勘探技术设备；水文水井、地热地温等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勘采技术设备。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城市工程地质技术装备：城市地质勘察、城市基础施工、地基地层处理、非开挖工程施工、环境治理及保护工程等技术设备。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地质灾害预防及治理、灾后重建：地质灾害应急救援技术装备；灾害危险评估、治理勘察、施工、设计及监理等。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智慧地质：5G技术创新应用；勘探开发一体化智能协同平台。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综合技术装备及其他：地质跟踪、储运、处理、安全、通信、软件系统等。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观众来源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/Sources Of Visitors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20余家政府主管机构、行业协会——分别来自矿山、稀土、核工业、化学、煤田、石油、天然气、海洋、水利、基础建设等领域。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30多个国家近3000名专业外商——分别来自俄罗斯、蒙古国、哈萨克斯坦、塔吉克斯坦、吉尔吉斯坦、白俄罗斯、巴西、智利、秘鲁、南非、印度、印度尼西亚、澳大利亚、加拿大、美国等。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600多家地质、矿产勘探、地质工程机构——中国地质调查局、中国冶金地质局、有色金属矿产地质调查中心、中国核工业地质局、中国煤炭地质总局、中国武警黄金部队、中化地质矿山总局、煤田地质局、中国地质工程公司、中煤地质总公司、中材地质工程院、华北地质勘查局、有色金属华东地质局、西北有色地质局、华东冶金地质局、各省市地质勘察院、地矿局、地质队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600多家石油、天然气钻采机构——中石油、中石化、胜利石油管理局、华北石油管理局、西南石油管理局、亚洲石油钻井集团、长城钻探工程公司、西部钻探工程公司、渤海石油钻探公司等。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1000多家矿山开发企业——淡水河谷、必和必拓、力拓、英美资源、中国铝业、中国有色矿业、中国五矿、紫金矿业、西部矿业、金川集团、神华集团、中煤能源、冀中能源、同煤集团等。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2000多家岩土设计、工程施工机构——中勘冶金设计院、中铁隧道集团、中铁十四局、长江三峡工程开发总公司、中化岩土工程公司、四川省地质工程勘察院、川建勘察设计院、中船勘察设计院等。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500多家技术装备供应商——山特维克、德国宝峨、特雷克斯、利勃海尔、安百拓、日本古河、英格索兰、福田雷沃、中国地质装备总公司、三一重工、滨州钻机、中联重科、宣化长城等。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参展程序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/Booking Process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136525</wp:posOffset>
                </wp:positionV>
                <wp:extent cx="5926455" cy="904875"/>
                <wp:effectExtent l="4445" t="4445" r="12700" b="508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455" cy="904875"/>
                          <a:chOff x="5653" y="29514"/>
                          <a:chExt cx="9333" cy="1425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5653" y="29514"/>
                            <a:ext cx="1923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填写«参展申请及合约»并加盖公章传真或邮寄至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7815" y="29514"/>
                            <a:ext cx="2595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申请得到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确认后，七日内将参展费用（50%预付款或全款）电汇或交至组委会；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0620" y="29529"/>
                            <a:ext cx="2161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组委会收到参展费用后会将发票及«参展指南»邮寄给展商；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2976" y="29529"/>
                            <a:ext cx="2010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  <w:t>展位分配根据：先申请、先付款、先安排。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65pt;margin-top:10.75pt;height:71.25pt;width:466.65pt;z-index:251664384;mso-width-relative:page;mso-height-relative:page;" coordorigin="5653,29514" coordsize="9333,1425" o:gfxdata="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e6b/s2QAAAAgBAAAPAAAAAAAAAAEAIAAAACIAAABkcnMvZG93bnJl&#10;di54bWxQSwECFAAUAAAACACHTuJAp587zFIDAADvDgAADgAAAAAAAAABACAAAAAoAQAAZHJzL2Uy&#10;b0RvYy54bWxQSwUGAAAAAAYABgBZAQAA7AYAAAAA&#10;">
                <o:lock v:ext="edit" aspectratio="f"/>
                <v:shape id="_x0000_s1026" o:spid="_x0000_s1026" o:spt="202" type="#_x0000_t202" style="position:absolute;left:5653;top:29514;height:1410;width:1923;" fillcolor="#FFFFFF [3201]" filled="t" stroked="t" coordsize="21600,21600" o:gfxdata="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js5oL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填写«参展申请及合约»并加盖公章传真或邮寄至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15;top:29514;height:1410;width:2595;" fillcolor="#FFFFFF [3201]" filled="t" stroked="t" coordsize="21600,21600" o:gfxdata="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mn17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申请得到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确认后，七日内将参展费用（50%预付款或全款）电汇或交至组委会；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20;top:29529;height:1410;width:2161;" fillcolor="#FFFFFF [3201]" filled="t" stroked="t" coordsize="21600,21600" o:gfxdata="UEsDBAoAAAAAAIdO4kAAAAAAAAAAAAAAAAAEAAAAZHJzL1BLAwQUAAAACACHTuJA4aUCTLcAAADb&#10;AAAADwAAAGRycy9kb3ducmV2LnhtbEVPTYvCMBC9C/6HMIK3NdWF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pQJM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组委会收到参展费用后会将发票及«参展指南»邮寄给展商；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976;top:29529;height:1410;width:2010;" fillcolor="#FFFFFF [3201]" filled="t" stroked="t" coordsize="21600,21600" o:gfxdata="UEsDBAoAAAAAAIdO4kAAAAAAAAAAAAAAAAAEAAAAZHJzL1BLAwQUAAAACACHTuJAbkyaOLcAAADb&#10;AAAADwAAAGRycy9kb3ducmV2LnhtbEVPTYvCMBC9C/6HMIK3NVWW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TJo4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  <w:t>展位分配根据：先申请、先付款、先安排。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宋体" w:eastAsia="黑体"/>
          <w:b w:val="0"/>
          <w:bCs/>
          <w:sz w:val="28"/>
          <w:szCs w:val="28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8051165</wp:posOffset>
                </wp:positionV>
                <wp:extent cx="6468745" cy="759460"/>
                <wp:effectExtent l="4445" t="5080" r="22860" b="165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745" cy="759460"/>
                          <a:chOff x="0" y="0"/>
                          <a:chExt cx="10260" cy="1171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2700" y="0"/>
                            <a:ext cx="3015" cy="117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b w:val="0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  <w:t>申请得到组委会确认后，七日内将参展费用（50%预付款或全款）电汇或交至组委会；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0" y="0"/>
                            <a:ext cx="2520" cy="117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rFonts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  <w:t>认真填写«参展申请及合约»并加盖公章传真或邮寄至组委会；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5940" y="0"/>
                            <a:ext cx="2321" cy="114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b w:val="0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  <w:t>组委会收到参展费用后会将发票及«参展指南»邮寄给展商；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8460" y="0"/>
                            <a:ext cx="1800" cy="114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rFonts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 w:val="0"/>
                                  <w:bCs/>
                                  <w:sz w:val="22"/>
                                  <w:szCs w:val="22"/>
                                </w:rPr>
                                <w:t>展位分配根据：先申请、先付款、先安排。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.8pt;margin-top:633.95pt;height:59.8pt;width:509.35pt;z-index:251660288;mso-width-relative:page;mso-height-relative:page;" coordsize="10260,1171" o:gfxdata="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tUPi93AAAAA4BAAAPAAAAAAAAAAEAIAAAACIAAABkcnMvZG93bnJldi54bWxQ&#10;SwECFAAUAAAACACHTuJAedhTEtcCAADKCwAADgAAAAAAAAABACAAAAArAQAAZHJzL2Uyb0RvYy54&#10;bWxQSwUGAAAAAAYABgBZAQAAdAYAAAAA&#10;">
                <o:lock v:ext="edit" aspectratio="f"/>
                <v:shape id="_x0000_s1026" o:spid="_x0000_s1026" o:spt="202" type="#_x0000_t202" style="position:absolute;left:2700;top:0;height:1171;width:3015;" filled="f" stroked="t" coordsize="21600,21600" o:gfxdata="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W9DQ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miter" dashstyle="longDashDot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b w:val="0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 w:val="22"/>
                            <w:szCs w:val="22"/>
                          </w:rPr>
                          <w:t>申请得到组委会确认后，七日内将参展费用（50%预付款或全款）电汇或交至组委会；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0;height:1171;width:2520;" filled="f" stroked="t" coordsize="21600,21600" o:gfxdata="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vF4r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 dashstyle="longDashDot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rFonts w:ascii="宋体" w:hAnsi="宋体"/>
                            <w:b w:val="0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 w:val="22"/>
                            <w:szCs w:val="22"/>
                          </w:rPr>
                          <w:t>认真填写«参展申请及合约»并加盖公章传真或邮寄至组委会；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40;top:0;height:1144;width:2321;" filled="f" stroked="t" coordsize="21600,21600" o:gfxdata="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yn6v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 dashstyle="longDashDot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b w:val="0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 w:val="22"/>
                            <w:szCs w:val="22"/>
                          </w:rPr>
                          <w:t>组委会收到参展费用后会将发票及«参展指南»邮寄给展商；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60;top:0;height:1144;width:1800;" filled="f" stroked="t" coordsize="21600,21600" o:gfxdata="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V6t2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miter" dashstyle="longDashDot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rFonts w:ascii="宋体" w:hAnsi="宋体"/>
                            <w:b w:val="0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宋体" w:hAnsi="宋体"/>
                            <w:b w:val="0"/>
                            <w:bCs/>
                            <w:sz w:val="22"/>
                            <w:szCs w:val="22"/>
                          </w:rPr>
                          <w:t>展位分配根据：先申请、先付款、先安排。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eastAsia" w:ascii="宋体" w:hAnsi="宋体" w:cs="宋体"/>
          <w:b/>
          <w:bCs w:val="0"/>
          <w:sz w:val="21"/>
          <w:szCs w:val="21"/>
          <w:lang w:eastAsia="zh-CN"/>
        </w:rPr>
      </w:pPr>
      <w:r>
        <w:rPr>
          <w:rFonts w:ascii="Calibri" w:hAnsi="Calibri" w:eastAsia="黑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262255</wp:posOffset>
                </wp:positionV>
                <wp:extent cx="114300" cy="635"/>
                <wp:effectExtent l="0" t="38100" r="0" b="37465"/>
                <wp:wrapSquare wrapText="bothSides"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.8pt;margin-top:20.65pt;height:0.05pt;width:9pt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KiUctkAAAAJAQAADwAAAAAAAAABACAAAAAiAAAAZHJzL2Rvd25y&#10;ZXYueG1sUEsBAhQAFAAAAAgAh07iQInpZkf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57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ascii="Calibri" w:hAnsi="Calibri" w:eastAsia="黑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5080</wp:posOffset>
                </wp:positionV>
                <wp:extent cx="114300" cy="635"/>
                <wp:effectExtent l="0" t="38100" r="0" b="37465"/>
                <wp:wrapSquare wrapText="bothSides"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3.05pt;margin-top:0.4pt;height:0.05pt;width:9pt;mso-wrap-distance-bottom:0pt;mso-wrap-distance-left:9pt;mso-wrap-distance-right:9pt;mso-wrap-distance-top:0pt;z-index:251663360;mso-width-relative:page;mso-height-relative:page;" filled="f" stroked="t" coordsize="21600,21600" o:gfxdata="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tZ0cNYAAAAFAQAADwAAAAAAAAABACAAAAAiAAAAZHJzL2Rvd25yZXYu&#10;eG1sUEsBAhQAFAAAAAgAh07iQHkPv+n9AQAA6w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Calibri" w:hAnsi="Calibri" w:eastAsia="黑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52705</wp:posOffset>
                </wp:positionV>
                <wp:extent cx="114300" cy="635"/>
                <wp:effectExtent l="0" t="38100" r="0" b="37465"/>
                <wp:wrapSquare wrapText="bothSides"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.8pt;margin-top:4.15pt;height:0.05pt;width:9pt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IlIH1gAAAAcBAAAPAAAAAAAAAAEAIAAAACIAAABkcnMvZG93bnJl&#10;di54bWxQSwECFAAUAAAACACHTuJA2MR9b/8BAADrAwAADgAAAAAAAAABACAAAAAl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4" w:hangingChars="149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北京海闻展览有限公司（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展会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21" w:hanging="306" w:hangingChars="146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联系人：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胡金成 18610883319(同微信）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 箱：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haiwen2002@126.com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话：010-686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5 9226/9227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传 真：010-8868 0811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编：100040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网：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www.bjcgte.com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地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址：</w:t>
      </w:r>
      <w:r>
        <w:rPr>
          <w:rFonts w:hint="eastAsia" w:ascii="宋体" w:hAnsi="宋体" w:eastAsia="宋体" w:cs="宋体"/>
          <w:color w:val="000000"/>
          <w:spacing w:val="-11"/>
          <w:sz w:val="21"/>
          <w:szCs w:val="21"/>
        </w:rPr>
        <w:t>北京市石景山区石景山路乙18号院万达广场C座1709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eastAsiaTheme="minorEastAsia"/>
          <w:b/>
          <w:bCs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eastAsiaTheme="minorEastAsia"/>
          <w:b/>
          <w:bCs/>
          <w:spacing w:val="20"/>
          <w:sz w:val="32"/>
          <w:szCs w:val="32"/>
        </w:rPr>
      </w:pPr>
    </w:p>
    <w:p>
      <w:pPr>
        <w:jc w:val="center"/>
        <w:rPr>
          <w:rFonts w:cs="宋体"/>
          <w:bCs/>
          <w:szCs w:val="21"/>
        </w:rPr>
      </w:pPr>
      <w:r>
        <w:rPr>
          <w:rFonts w:hint="eastAsia" w:eastAsiaTheme="minorEastAsia"/>
          <w:b/>
          <w:bCs/>
          <w:spacing w:val="20"/>
          <w:sz w:val="32"/>
          <w:szCs w:val="32"/>
        </w:rPr>
        <w:t>参展申请及合约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23" w:firstLineChars="392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宋体" w:eastAsiaTheme="minorEastAsia"/>
          <w:bCs/>
          <w:szCs w:val="21"/>
          <w:u w:val="single"/>
          <w:lang w:val="en-US" w:eastAsia="zh-CN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</w:t>
      </w:r>
      <w:r>
        <w:rPr>
          <w:rFonts w:cs="宋体"/>
          <w:bCs/>
          <w:szCs w:val="21"/>
        </w:rPr>
        <w:t>邮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编</w:t>
      </w:r>
      <w:r>
        <w:rPr>
          <w:rFonts w:hint="eastAsia" w:cs="宋体"/>
          <w:bCs/>
          <w:szCs w:val="21"/>
        </w:rPr>
        <w:t xml:space="preserve">: 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</w:rPr>
        <w:t>传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真：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cs="宋体"/>
          <w:bCs/>
          <w:szCs w:val="21"/>
        </w:rPr>
        <w:t>职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务</w:t>
      </w:r>
      <w:r>
        <w:rPr>
          <w:rFonts w:hint="eastAsia" w:cs="宋体"/>
          <w:bCs/>
          <w:szCs w:val="21"/>
        </w:rPr>
        <w:t>: 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机：</w:t>
      </w:r>
      <w:r>
        <w:rPr>
          <w:rFonts w:cs="宋体"/>
          <w:bCs/>
          <w:szCs w:val="21"/>
          <w:u w:val="single"/>
        </w:rPr>
        <w:t xml:space="preserve">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</w:rPr>
        <w:t>网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址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cs="宋体"/>
          <w:bCs/>
          <w:szCs w:val="21"/>
          <w:u w:val="single"/>
        </w:rPr>
        <w:t xml:space="preserve">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cs="宋体"/>
          <w:bCs/>
          <w:szCs w:val="21"/>
        </w:rPr>
        <w:t>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eastAsia="仿宋_GB2312" w:cs="宋体"/>
          <w:bCs/>
          <w:sz w:val="21"/>
          <w:szCs w:val="21"/>
          <w:lang w:val="en-US" w:eastAsia="zh-CN"/>
        </w:rPr>
      </w:pPr>
      <w:r>
        <w:rPr>
          <w:rFonts w:hint="eastAsia" w:ascii="Calibri" w:eastAsia="宋体" w:cs="宋体"/>
          <w:bCs/>
          <w:sz w:val="21"/>
          <w:szCs w:val="21"/>
          <w:lang w:eastAsia="zh-CN"/>
        </w:rPr>
        <w:t>展</w:t>
      </w:r>
      <w:r>
        <w:rPr>
          <w:rFonts w:hint="eastAsia" w:ascii="Calibri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Calibri" w:eastAsia="宋体" w:cs="宋体"/>
          <w:bCs/>
          <w:sz w:val="21"/>
          <w:szCs w:val="21"/>
          <w:lang w:eastAsia="zh-CN"/>
        </w:rPr>
        <w:t>品：</w:t>
      </w:r>
      <w:r>
        <w:rPr>
          <w:rFonts w:cs="宋体"/>
          <w:bCs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希望见到的行业客户：</w:t>
      </w:r>
      <w:r>
        <w:rPr>
          <w:rFonts w:cs="宋体"/>
          <w:bCs/>
          <w:szCs w:val="21"/>
          <w:u w:val="single"/>
        </w:rPr>
        <w:t xml:space="preserve">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  <w:u w:val="single"/>
        </w:rPr>
        <w:t xml:space="preserve">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Cs/>
          <w:i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注：组委会将根据企业预算和需求提</w:t>
      </w:r>
      <w:r>
        <w:rPr>
          <w:rFonts w:hint="eastAsia" w:ascii="宋体" w:hAnsi="宋体" w:eastAsia="宋体" w:cs="宋体"/>
          <w:b w:val="0"/>
          <w:bCs/>
          <w:iCs/>
          <w:sz w:val="21"/>
          <w:szCs w:val="21"/>
        </w:rPr>
        <w:t>供</w:t>
      </w:r>
      <w:r>
        <w:rPr>
          <w:rFonts w:hint="eastAsia" w:ascii="宋体" w:hAnsi="宋体" w:eastAsia="宋体" w:cs="宋体"/>
          <w:b/>
          <w:bCs w:val="0"/>
          <w:iCs/>
          <w:sz w:val="21"/>
          <w:szCs w:val="21"/>
        </w:rPr>
        <w:t>定制化的参展方案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推出展览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+论坛+广告组合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，助力企业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取得更好的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参展</w:t>
      </w:r>
      <w:r>
        <w:rPr>
          <w:rFonts w:hint="eastAsia" w:ascii="宋体" w:hAnsi="宋体" w:cs="宋体"/>
          <w:bCs/>
          <w:iCs/>
          <w:sz w:val="21"/>
          <w:szCs w:val="21"/>
          <w:lang w:eastAsia="zh-CN"/>
        </w:rPr>
        <w:t>效果，拓展更为广阔的市场，增强品牌影响力。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参展方式及费用</w:t>
      </w:r>
    </w:p>
    <w:tbl>
      <w:tblPr>
        <w:tblStyle w:val="5"/>
        <w:tblpPr w:leftFromText="180" w:rightFromText="180" w:vertAnchor="text" w:horzAnchor="page" w:tblpX="1390" w:tblpY="11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65"/>
        <w:gridCol w:w="1560"/>
        <w:gridCol w:w="135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hint="eastAsia" w:ascii="宋体" w:hAnsi="宋体" w:cs="Arial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1"/>
                <w:szCs w:val="21"/>
                <w:lang w:eastAsia="zh-CN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9㎡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中英文楣板、两只射灯、展板、一张咨询台、一张洽谈桌、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1</w:t>
            </w:r>
            <w:r>
              <w:rPr>
                <w:rFonts w:hint="eastAsia" w:cs="宋体"/>
                <w:b/>
                <w:bCs w:val="0"/>
                <w:szCs w:val="21"/>
              </w:rPr>
              <w:t>8</w:t>
            </w:r>
            <w:r>
              <w:rPr>
                <w:rFonts w:cs="宋体"/>
                <w:b/>
                <w:bCs w:val="0"/>
                <w:szCs w:val="21"/>
              </w:rPr>
              <w:t>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只射灯、展板、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65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35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71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RMB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71" w:firstLineChars="34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="-301" w:leftChars="0" w:firstLine="301" w:firstLineChars="0"/>
        <w:textAlignment w:val="auto"/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</w:pPr>
      <w:r>
        <w:rPr>
          <w:rFonts w:cs="宋体"/>
          <w:bCs/>
          <w:szCs w:val="21"/>
        </w:rPr>
        <w:t>会刊广告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hAnsi="宋体" w:cs="宋体" w:eastAsiaTheme="minorEastAsia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封面</w:t>
      </w:r>
      <w:bookmarkStart w:id="0" w:name="OLE_LINK1"/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cs="宋体" w:eastAsiaTheme="minorEastAsia"/>
          <w:bCs/>
          <w:spacing w:val="-11"/>
          <w:sz w:val="21"/>
          <w:szCs w:val="21"/>
        </w:rPr>
        <w:t>￥</w:t>
      </w:r>
      <w:bookmarkEnd w:id="0"/>
      <w:r>
        <w:rPr>
          <w:rFonts w:cs="宋体" w:eastAsiaTheme="minorEastAsia"/>
          <w:bCs/>
          <w:spacing w:val="-11"/>
          <w:sz w:val="21"/>
          <w:szCs w:val="21"/>
        </w:rPr>
        <w:t>20,000元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封二 ￥10,000元 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 </w:t>
      </w:r>
      <w:r>
        <w:rPr>
          <w:rFonts w:hint="eastAsia" w:hAnsi="宋体" w:cs="宋体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扉页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￥8,000元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封底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￥15,000元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Chars="-28"/>
        <w:textAlignment w:val="auto"/>
        <w:rPr>
          <w:rFonts w:cs="宋体" w:eastAsiaTheme="minorEastAsia"/>
          <w:bCs/>
          <w:spacing w:val="-11"/>
          <w:sz w:val="21"/>
          <w:szCs w:val="21"/>
        </w:rPr>
      </w:pP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               </w:t>
      </w:r>
      <w:r>
        <w:rPr>
          <w:rFonts w:hint="eastAsia" w:hAnsi="宋体" w:cs="宋体" w:eastAsiaTheme="minorEastAsia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封三 ￥8,000元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  </w:t>
      </w:r>
      <w:r>
        <w:rPr>
          <w:rFonts w:hint="eastAsia" w:hAnsi="宋体" w:cs="宋体" w:eastAsiaTheme="minorEastAsia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彩色内页 ￥5,000元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  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参观券 ￥</w:t>
      </w:r>
      <w:r>
        <w:rPr>
          <w:rFonts w:hint="eastAsia" w:cs="宋体" w:eastAsiaTheme="minorEastAsia"/>
          <w:bCs/>
          <w:spacing w:val="-11"/>
          <w:sz w:val="21"/>
          <w:szCs w:val="21"/>
        </w:rPr>
        <w:t>20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,000元/展期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="-301" w:leftChars="0" w:firstLine="301" w:firstLineChars="0"/>
        <w:textAlignment w:val="auto"/>
        <w:rPr>
          <w:rFonts w:cs="宋体" w:eastAsiaTheme="minorEastAsia"/>
          <w:bCs/>
          <w:spacing w:val="-11"/>
          <w:sz w:val="21"/>
          <w:szCs w:val="21"/>
        </w:rPr>
      </w:pPr>
      <w:r>
        <w:rPr>
          <w:rFonts w:cs="宋体"/>
          <w:bCs/>
          <w:szCs w:val="21"/>
        </w:rPr>
        <w:t>其它广告：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hint="eastAsia" w:cs="宋体" w:eastAsiaTheme="minorEastAsia"/>
          <w:bCs/>
          <w:spacing w:val="-11"/>
          <w:sz w:val="21"/>
          <w:szCs w:val="21"/>
          <w:lang w:eastAsia="zh-CN"/>
        </w:rPr>
        <w:t>胸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hint="eastAsia" w:cs="宋体" w:eastAsiaTheme="minorEastAsia"/>
          <w:bCs/>
          <w:spacing w:val="-11"/>
          <w:sz w:val="21"/>
          <w:szCs w:val="21"/>
          <w:lang w:eastAsia="zh-CN"/>
        </w:rPr>
        <w:t>牌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￥</w:t>
      </w:r>
      <w:r>
        <w:rPr>
          <w:rFonts w:hint="eastAsia" w:cs="宋体" w:eastAsiaTheme="minorEastAsia"/>
          <w:bCs/>
          <w:spacing w:val="-11"/>
          <w:sz w:val="21"/>
          <w:szCs w:val="21"/>
        </w:rPr>
        <w:t>3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0,000元/展期  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Ansi="宋体" w:cs="宋体" w:eastAsiaTheme="minorEastAsia"/>
          <w:bCs/>
          <w:spacing w:val="-11"/>
          <w:sz w:val="21"/>
          <w:szCs w:val="21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手提袋 ￥30,000元/展期   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hint="eastAsia" w:cs="宋体" w:eastAsiaTheme="minorEastAsia"/>
          <w:bCs/>
          <w:spacing w:val="-11"/>
          <w:sz w:val="21"/>
          <w:szCs w:val="21"/>
        </w:rPr>
        <w:t xml:space="preserve">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</w:t>
      </w:r>
      <w:r>
        <w:rPr>
          <w:rFonts w:hint="eastAsia" w:hAnsi="宋体" w:cs="宋体"/>
          <w:bCs/>
          <w:spacing w:val="-11"/>
          <w:sz w:val="21"/>
          <w:szCs w:val="21"/>
          <w:lang w:eastAsia="zh-CN"/>
        </w:rPr>
        <w:t>□</w:t>
      </w:r>
      <w:r>
        <w:rPr>
          <w:rFonts w:cs="宋体" w:eastAsiaTheme="minorEastAsia"/>
          <w:bCs/>
          <w:spacing w:val="-11"/>
          <w:sz w:val="21"/>
          <w:szCs w:val="21"/>
        </w:rPr>
        <w:t>挂 绳 ￥20,000</w:t>
      </w:r>
      <w:r>
        <w:rPr>
          <w:rFonts w:hint="eastAsia" w:cs="宋体" w:eastAsiaTheme="minorEastAsia"/>
          <w:bCs/>
          <w:spacing w:val="-11"/>
          <w:sz w:val="21"/>
          <w:szCs w:val="21"/>
          <w:lang w:eastAsia="zh-CN"/>
        </w:rPr>
        <w:t>元</w:t>
      </w:r>
      <w:r>
        <w:rPr>
          <w:rFonts w:cs="宋体" w:eastAsiaTheme="minorEastAsia"/>
          <w:bCs/>
          <w:spacing w:val="-11"/>
          <w:sz w:val="21"/>
          <w:szCs w:val="21"/>
        </w:rPr>
        <w:t>/展期</w:t>
      </w:r>
      <w:r>
        <w:rPr>
          <w:rFonts w:hint="eastAsia" w:cs="宋体" w:eastAsiaTheme="minorEastAsia"/>
          <w:bCs/>
          <w:spacing w:val="-11"/>
          <w:sz w:val="21"/>
          <w:szCs w:val="21"/>
          <w:lang w:val="en-US" w:eastAsia="zh-CN"/>
        </w:rPr>
        <w:t xml:space="preserve">  </w:t>
      </w:r>
      <w:r>
        <w:rPr>
          <w:rFonts w:hint="eastAsia" w:cs="宋体"/>
          <w:bCs/>
          <w:spacing w:val="-11"/>
          <w:sz w:val="21"/>
          <w:szCs w:val="21"/>
          <w:lang w:val="en-US" w:eastAsia="zh-CN"/>
        </w:rPr>
        <w:t xml:space="preserve">    </w:t>
      </w:r>
      <w:r>
        <w:rPr>
          <w:rFonts w:cs="宋体" w:eastAsiaTheme="minorEastAsia"/>
          <w:bCs/>
          <w:spacing w:val="-11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380" w:lineRule="exact"/>
        <w:ind w:left="-301" w:leftChars="0" w:firstLine="301" w:firstLineChars="0"/>
        <w:textAlignment w:val="auto"/>
        <w:rPr>
          <w:rFonts w:ascii="宋体" w:hAnsi="宋体" w:cs="Arial"/>
          <w:bCs/>
          <w:szCs w:val="21"/>
        </w:rPr>
      </w:pPr>
      <w:r>
        <w:rPr>
          <w:rFonts w:hint="eastAsia" w:ascii="宋体" w:hAnsi="宋体" w:cs="Arial" w:eastAsiaTheme="minorEastAsia"/>
          <w:bCs/>
          <w:spacing w:val="0"/>
          <w:sz w:val="21"/>
          <w:szCs w:val="21"/>
        </w:rPr>
        <w:t>技术论坛：</w:t>
      </w:r>
      <w:r>
        <w:rPr>
          <w:rFonts w:hint="eastAsia" w:ascii="宋体" w:hAnsi="宋体" w:cs="Arial"/>
          <w:bCs/>
          <w:szCs w:val="21"/>
        </w:rPr>
        <w:t>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</w:rPr>
        <w:t xml:space="preserve">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260" w:firstLineChars="600"/>
        <w:textAlignment w:val="auto"/>
        <w:rPr>
          <w:rFonts w:cs="宋体"/>
          <w:bCs/>
          <w:spacing w:val="-6"/>
          <w:sz w:val="28"/>
          <w:szCs w:val="28"/>
        </w:rPr>
      </w:pPr>
      <w:r>
        <w:rPr>
          <w:rFonts w:hint="eastAsia" w:ascii="宋体" w:hAnsi="宋体" w:cs="Arial"/>
          <w:bCs/>
          <w:spacing w:val="0"/>
          <w:sz w:val="21"/>
          <w:szCs w:val="21"/>
        </w:rPr>
        <w:t>国外企业：</w:t>
      </w:r>
      <w:r>
        <w:rPr>
          <w:rFonts w:hint="eastAsia" w:ascii="黑体" w:eastAsia="黑体"/>
          <w:bCs/>
          <w:spacing w:val="0"/>
          <w:sz w:val="21"/>
          <w:szCs w:val="21"/>
        </w:rPr>
        <w:t>USD8000</w:t>
      </w:r>
      <w:r>
        <w:rPr>
          <w:rFonts w:hint="eastAsia" w:ascii="宋体" w:hAnsi="宋体" w:cs="Arial"/>
          <w:bCs/>
          <w:spacing w:val="0"/>
          <w:sz w:val="21"/>
          <w:szCs w:val="21"/>
        </w:rPr>
        <w:t>/场/20分钟，选择</w:t>
      </w:r>
      <w:r>
        <w:rPr>
          <w:rFonts w:hint="eastAsia" w:ascii="宋体" w:hAnsi="宋体" w:cs="Arial"/>
          <w:bCs/>
          <w:spacing w:val="0"/>
          <w:sz w:val="21"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pacing w:val="0"/>
          <w:sz w:val="21"/>
          <w:szCs w:val="21"/>
        </w:rPr>
        <w:t>场</w:t>
      </w:r>
      <w:r>
        <w:rPr>
          <w:rFonts w:hint="eastAsia" w:ascii="宋体" w:hAnsi="宋体" w:cs="Arial"/>
          <w:bCs/>
          <w:spacing w:val="-6"/>
          <w:szCs w:val="21"/>
        </w:rPr>
        <w:t>，主讲人及职务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</w:rPr>
        <w:t>，费用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pacing w:val="-6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pacing w:val="-6"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pacing w:val="-6"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  <w:u w:val="single"/>
        </w:rPr>
        <w:t xml:space="preserve">                   </w:t>
      </w:r>
      <w:r>
        <w:rPr>
          <w:rFonts w:hint="eastAsia" w:cs="宋体"/>
          <w:bCs/>
          <w:szCs w:val="21"/>
        </w:rPr>
        <w:t xml:space="preserve">； </w:t>
      </w:r>
      <w:r>
        <w:rPr>
          <w:rFonts w:hint="eastAsia" w:cs="宋体"/>
          <w:bCs/>
          <w:szCs w:val="21"/>
          <w:lang w:val="en-US" w:eastAsia="zh-CN"/>
        </w:rPr>
        <w:t xml:space="preserve">            </w:t>
      </w:r>
      <w:r>
        <w:rPr>
          <w:rFonts w:hint="eastAsia" w:cs="宋体"/>
          <w:bCs/>
          <w:szCs w:val="21"/>
        </w:rPr>
        <w:t>付款日期：</w:t>
      </w:r>
      <w:r>
        <w:rPr>
          <w:rFonts w:hint="eastAsia" w:cs="宋体"/>
          <w:bCs/>
          <w:szCs w:val="21"/>
          <w:u w:val="single"/>
        </w:rPr>
        <w:t xml:space="preserve">      </w:t>
      </w:r>
      <w:r>
        <w:rPr>
          <w:rFonts w:hint="eastAsia" w:cs="宋体"/>
          <w:bCs/>
          <w:szCs w:val="21"/>
        </w:rPr>
        <w:t>年</w:t>
      </w:r>
      <w:r>
        <w:rPr>
          <w:rFonts w:hint="eastAsia" w:cs="宋体"/>
          <w:bCs/>
          <w:szCs w:val="21"/>
          <w:u w:val="single"/>
        </w:rPr>
        <w:t xml:space="preserve">    </w:t>
      </w:r>
      <w:r>
        <w:rPr>
          <w:rFonts w:hint="eastAsia" w:cs="宋体"/>
          <w:bCs/>
          <w:szCs w:val="21"/>
        </w:rPr>
        <w:t>月</w:t>
      </w:r>
      <w:r>
        <w:rPr>
          <w:rFonts w:hint="eastAsia" w:cs="宋体"/>
          <w:bCs/>
          <w:szCs w:val="21"/>
          <w:u w:val="single"/>
        </w:rPr>
        <w:t xml:space="preserve">   </w:t>
      </w:r>
      <w:r>
        <w:rPr>
          <w:rFonts w:hint="eastAsia" w:cs="宋体"/>
          <w:bCs/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/>
          <w:bCs w:val="0"/>
          <w:sz w:val="21"/>
          <w:szCs w:val="21"/>
        </w:rPr>
        <w:t>收款单位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 w:val="0"/>
          <w:bCs/>
          <w:i w:val="0"/>
          <w:iCs w:val="0"/>
          <w:szCs w:val="21"/>
        </w:rPr>
        <w:t xml:space="preserve">北京海闻展览有限公司  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cs="宋体"/>
          <w:b w:val="0"/>
          <w:bCs/>
          <w:i w:val="0"/>
          <w:iCs w:val="0"/>
          <w:szCs w:val="21"/>
        </w:rPr>
        <w:t>开户行：中国工商银行北京黄楼支行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i w:val="0"/>
          <w:iCs w:val="0"/>
          <w:szCs w:val="21"/>
        </w:rPr>
        <w:t>收款账号：0200 0420 0902 4515 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特别提示：报名申请展位成功后，组委会将复函给予确认，七个工作日内将参展费用（全款或50%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1050" w:firstLineChars="500"/>
        <w:textAlignment w:val="auto"/>
        <w:rPr>
          <w:rFonts w:hint="eastAsia" w:ascii="Calibri" w:hAnsi="Calibri" w:cs="宋体"/>
          <w:b/>
          <w:bCs w:val="0"/>
          <w:szCs w:val="21"/>
        </w:rPr>
      </w:pPr>
      <w:r>
        <w:rPr>
          <w:rFonts w:hint="eastAsia" w:cs="宋体"/>
          <w:bCs/>
          <w:szCs w:val="21"/>
        </w:rPr>
        <w:t>预付款）汇至组委会；组委会收到参展费用后即出具等额发票并邮寄给展商。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cs="宋体"/>
          <w:b/>
          <w:bCs w:val="0"/>
          <w:szCs w:val="21"/>
          <w:lang w:eastAsia="zh-CN"/>
        </w:rPr>
        <w:t>北京海闻展览有限公司（展</w:t>
      </w:r>
      <w:r>
        <w:rPr>
          <w:rFonts w:hint="eastAsia" w:ascii="Calibri" w:hAnsi="Calibri" w:cs="宋体"/>
          <w:b/>
          <w:bCs w:val="0"/>
          <w:szCs w:val="21"/>
        </w:rPr>
        <w:t>会秘书处</w:t>
      </w:r>
      <w:r>
        <w:rPr>
          <w:rFonts w:hint="eastAsia" w:cs="宋体"/>
          <w:b/>
          <w:bCs w:val="0"/>
          <w:szCs w:val="21"/>
          <w:lang w:eastAsia="zh-CN"/>
        </w:rPr>
        <w:t>）</w:t>
      </w:r>
      <w:r>
        <w:rPr>
          <w:rFonts w:hint="eastAsia" w:ascii="Calibri" w:hAnsi="Calibri" w:cs="宋体"/>
          <w:b w:val="0"/>
          <w:bCs/>
          <w:szCs w:val="21"/>
          <w:lang w:eastAsia="zh-CN"/>
        </w:rPr>
        <w:t>（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盖章）</w:t>
      </w:r>
      <w:r>
        <w:rPr>
          <w:rFonts w:hint="eastAsia" w:ascii="Calibri" w:hAnsi="Calibri" w:cs="宋体"/>
          <w:b w:val="0"/>
          <w:bCs/>
          <w:szCs w:val="21"/>
        </w:rPr>
        <w:t xml:space="preserve">     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Calibri" w:hAnsi="Calibri" w:cs="宋体"/>
          <w:b/>
          <w:bCs w:val="0"/>
          <w:szCs w:val="21"/>
        </w:rPr>
        <w:t>参展单位盖章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Calibri" w:hAnsi="Calibri" w:cs="宋体"/>
          <w:b w:val="0"/>
          <w:bCs w:val="0"/>
          <w:sz w:val="24"/>
          <w:u w:val="single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联系人：胡金成  </w:t>
      </w:r>
      <w:r>
        <w:rPr>
          <w:rFonts w:hint="eastAsia" w:ascii="Calibri" w:hAnsi="Calibri" w:cs="宋体"/>
          <w:b w:val="0"/>
          <w:bCs/>
          <w:szCs w:val="21"/>
        </w:rPr>
        <w:t>电 话：010-686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5</w:t>
      </w:r>
      <w:r>
        <w:rPr>
          <w:rFonts w:hint="eastAsia" w:cs="宋体"/>
          <w:b w:val="0"/>
          <w:bCs/>
          <w:szCs w:val="21"/>
          <w:lang w:val="en-US" w:eastAsia="zh-CN"/>
        </w:rPr>
        <w:t xml:space="preserve"> 9226</w:t>
      </w:r>
      <w:r>
        <w:rPr>
          <w:rFonts w:hint="eastAsia" w:ascii="Calibri" w:hAnsi="Calibri" w:cs="宋体"/>
          <w:b w:val="0"/>
          <w:bCs/>
          <w:szCs w:val="21"/>
        </w:rPr>
        <w:t xml:space="preserve">  传 真：010-8868 0811    </w:t>
      </w:r>
      <w:r>
        <w:rPr>
          <w:rFonts w:hint="eastAsia" w:ascii="Calibri" w:hAnsi="Calibri" w:cs="宋体"/>
          <w:b/>
          <w:bCs w:val="0"/>
          <w:szCs w:val="21"/>
        </w:rPr>
        <w:t>负责人签名：</w:t>
      </w:r>
      <w:r>
        <w:rPr>
          <w:rFonts w:ascii="Calibri" w:hAnsi="Calibri" w:cs="宋体"/>
          <w:b w:val="0"/>
          <w:bCs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邮  箱：</w:t>
      </w:r>
      <w:r>
        <w:rPr>
          <w:rFonts w:hint="eastAsia" w:cs="宋体"/>
          <w:b w:val="0"/>
          <w:bCs/>
          <w:szCs w:val="21"/>
          <w:lang w:val="en-US" w:eastAsia="zh-CN"/>
        </w:rPr>
        <w:t>haiwen2002@126.com</w:t>
      </w:r>
      <w:r>
        <w:rPr>
          <w:rFonts w:hint="eastAsia" w:ascii="Calibri" w:hAnsi="Calibri" w:cs="宋体"/>
          <w:b w:val="0"/>
          <w:bCs/>
          <w:szCs w:val="21"/>
        </w:rPr>
        <w:t xml:space="preserve">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cs="宋体"/>
          <w:b w:val="0"/>
          <w:bCs/>
          <w:szCs w:val="21"/>
          <w:lang w:val="en-US" w:eastAsia="zh-CN"/>
        </w:rPr>
        <w:t xml:space="preserve">    </w:t>
      </w:r>
      <w:r>
        <w:rPr>
          <w:rFonts w:hint="eastAsia" w:ascii="Calibri" w:hAnsi="Calibri" w:cs="宋体"/>
          <w:b w:val="0"/>
          <w:bCs/>
          <w:szCs w:val="21"/>
        </w:rPr>
        <w:t xml:space="preserve">官  网：www.bjcgte.com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color w:val="000000"/>
          <w:spacing w:val="-11"/>
          <w:sz w:val="21"/>
          <w:szCs w:val="21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地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 xml:space="preserve">址：北京市石景山区石景山路乙18号院万达广场C座1709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日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期：     年     月     日</w:t>
      </w:r>
    </w:p>
    <w:sectPr>
      <w:headerReference r:id="rId3" w:type="default"/>
      <w:type w:val="continuous"/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-339725</wp:posOffset>
          </wp:positionV>
          <wp:extent cx="6313170" cy="1050290"/>
          <wp:effectExtent l="0" t="0" r="11430" b="16510"/>
          <wp:wrapNone/>
          <wp:docPr id="6" name="图片 6" descr="C:\Users\Administrator\Desktop\页眉.pn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Administrator\Desktop\页眉.pn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317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484A5"/>
    <w:multiLevelType w:val="singleLevel"/>
    <w:tmpl w:val="9C8484A5"/>
    <w:lvl w:ilvl="0" w:tentative="0">
      <w:start w:val="1"/>
      <w:numFmt w:val="upperLetter"/>
      <w:suff w:val="nothing"/>
      <w:lvlText w:val="%1、"/>
      <w:lvlJc w:val="left"/>
      <w:pPr>
        <w:ind w:left="-32"/>
      </w:pPr>
      <w:rPr>
        <w:rFonts w:hint="default"/>
        <w:b/>
        <w:bCs/>
        <w:sz w:val="21"/>
        <w:szCs w:val="21"/>
      </w:rPr>
    </w:lvl>
  </w:abstractNum>
  <w:abstractNum w:abstractNumId="1">
    <w:nsid w:val="9ED333A5"/>
    <w:multiLevelType w:val="singleLevel"/>
    <w:tmpl w:val="9ED333A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5C71725"/>
    <w:multiLevelType w:val="singleLevel"/>
    <w:tmpl w:val="05C7172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E36D1"/>
    <w:rsid w:val="02DA40BC"/>
    <w:rsid w:val="049A5FD2"/>
    <w:rsid w:val="065A3733"/>
    <w:rsid w:val="09C6248F"/>
    <w:rsid w:val="0E672773"/>
    <w:rsid w:val="0EC60522"/>
    <w:rsid w:val="16B83987"/>
    <w:rsid w:val="187E39FB"/>
    <w:rsid w:val="1AB07B88"/>
    <w:rsid w:val="1BCD7DDC"/>
    <w:rsid w:val="1D5C5BE8"/>
    <w:rsid w:val="1DFE00A2"/>
    <w:rsid w:val="233C526B"/>
    <w:rsid w:val="237F5C0E"/>
    <w:rsid w:val="24757B09"/>
    <w:rsid w:val="258C52B4"/>
    <w:rsid w:val="25A504F6"/>
    <w:rsid w:val="27C94BBB"/>
    <w:rsid w:val="29FD0A74"/>
    <w:rsid w:val="2EEC5973"/>
    <w:rsid w:val="3058111D"/>
    <w:rsid w:val="313D3366"/>
    <w:rsid w:val="33C34D1D"/>
    <w:rsid w:val="34077B28"/>
    <w:rsid w:val="365A1E31"/>
    <w:rsid w:val="37BA30B8"/>
    <w:rsid w:val="3C9E36D1"/>
    <w:rsid w:val="3E0F6F52"/>
    <w:rsid w:val="408F10F4"/>
    <w:rsid w:val="4324185B"/>
    <w:rsid w:val="43A660B1"/>
    <w:rsid w:val="45B21872"/>
    <w:rsid w:val="46021DB3"/>
    <w:rsid w:val="4C5F6C91"/>
    <w:rsid w:val="4E3A2EB2"/>
    <w:rsid w:val="51BA203F"/>
    <w:rsid w:val="53B72C41"/>
    <w:rsid w:val="56C351DE"/>
    <w:rsid w:val="572C26F9"/>
    <w:rsid w:val="59550FA6"/>
    <w:rsid w:val="5AF86407"/>
    <w:rsid w:val="5B8E16D8"/>
    <w:rsid w:val="5DDF6494"/>
    <w:rsid w:val="5E2C7D6C"/>
    <w:rsid w:val="5FEA5956"/>
    <w:rsid w:val="615F580C"/>
    <w:rsid w:val="639B6081"/>
    <w:rsid w:val="640A184E"/>
    <w:rsid w:val="642406EF"/>
    <w:rsid w:val="64C63A3E"/>
    <w:rsid w:val="66A001EE"/>
    <w:rsid w:val="67D41DE9"/>
    <w:rsid w:val="697A3355"/>
    <w:rsid w:val="6ACB3DAE"/>
    <w:rsid w:val="6C1732B8"/>
    <w:rsid w:val="6C6B3A79"/>
    <w:rsid w:val="6F443774"/>
    <w:rsid w:val="742239E3"/>
    <w:rsid w:val="76370F22"/>
    <w:rsid w:val="779A186E"/>
    <w:rsid w:val="7B84237B"/>
    <w:rsid w:val="7EE277DF"/>
    <w:rsid w:val="7F216674"/>
    <w:rsid w:val="7F5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2021-07-20T06:40:00Z</dcterms:created>
  <dc:creator>半暖时光</dc:creator>
  <cp:lastModifiedBy>半暖时光</cp:lastModifiedBy>
  <dcterms:modified xsi:type="dcterms:W3CDTF">2022-01-24T09:27:41Z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9C4BE61EF75B49BFA0E345C90DCC2CC1</vt:lpwstr>
  </property>
</Properties>
</file>